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65pt" o:ole="">
            <v:imagedata r:id="rId8" o:title=""/>
          </v:shape>
          <o:OLEObject Type="Embed" ProgID="PBrush" ShapeID="_x0000_i1025" DrawAspect="Content" ObjectID="_1786205427"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786205428"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786205429"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86205430"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786205431"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786205432"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2.95pt" o:ole="">
            <v:imagedata r:id="rId29" o:title=""/>
          </v:shape>
          <o:OLEObject Type="Embed" ProgID="Equation.DSMT4" ShapeID="_x0000_i1031" DrawAspect="Content" ObjectID="_1786205433"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w:t>
      </w:r>
      <w:bookmarkStart w:id="0" w:name="_GoBack"/>
      <w:bookmarkEnd w:id="0"/>
      <w:r w:rsidRPr="00E34367">
        <w:rPr>
          <w:rFonts w:asciiTheme="minorEastAsia" w:hAnsiTheme="minorEastAsia"/>
          <w:szCs w:val="21"/>
        </w:rPr>
        <w:t xml:space="preserve"> udp -f rtsp rtsp://192.166.160.73:554/zcj.sdp</w:t>
      </w:r>
    </w:p>
    <w:p w:rsidR="00E34367" w:rsidRPr="00E34367" w:rsidRDefault="00E34367" w:rsidP="00C028E0">
      <w:pPr>
        <w:snapToGrid w:val="0"/>
        <w:rPr>
          <w:rFonts w:asciiTheme="minorEastAsia" w:hAnsiTheme="minorEastAsia" w:hint="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hint="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lastRenderedPageBreak/>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784B3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784B3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784B3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784B3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784B3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784B3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 xml:space="preserve">.mp4 -vn -acodec copy -f rtp </w:t>
      </w:r>
      <w:r w:rsidRPr="00E57BAD">
        <w:rPr>
          <w:rFonts w:ascii="Consolas" w:hAnsi="Consolas" w:cs="Consolas"/>
          <w:color w:val="000000" w:themeColor="text1"/>
          <w:kern w:val="0"/>
          <w:sz w:val="19"/>
          <w:szCs w:val="19"/>
        </w:rPr>
        <w:lastRenderedPageBreak/>
        <w:t>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lastRenderedPageBreak/>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lastRenderedPageBreak/>
        <w:t>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2pt;height:55.35pt" o:ole="">
            <v:imagedata r:id="rId212" o:title=""/>
          </v:shape>
          <o:OLEObject Type="Embed" ProgID="Package" ShapeID="_x0000_i1032" DrawAspect="Icon" ObjectID="_1786205434"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14" o:title=""/>
          </v:shape>
          <o:OLEObject Type="Embed" ProgID="Package" ShapeID="_x0000_i1033" DrawAspect="Content" ObjectID="_1786205435"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H264</w:t>
      </w:r>
      <w:r w:rsidRPr="008F0775">
        <w:rPr>
          <w:rFonts w:asciiTheme="minorEastAsia" w:eastAsiaTheme="minorEastAsia" w:hAnsiTheme="minorEastAsia" w:cs="Times New Roman" w:hint="eastAsia"/>
          <w:b/>
          <w:bCs/>
        </w:rPr>
        <w:t>场编码：</w:t>
      </w:r>
    </w:p>
    <w:p w:rsid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PAFF：Picture Adaptive Field Frame，图像级帧场自适应编码</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视频序列中</w:t>
      </w:r>
      <w:r>
        <w:rPr>
          <w:rFonts w:asciiTheme="minorEastAsia" w:hAnsiTheme="minorEastAsia" w:cs="新宋体" w:hint="eastAsia"/>
          <w:color w:val="000000"/>
          <w:kern w:val="0"/>
          <w:szCs w:val="21"/>
        </w:rPr>
        <w:t>有些</w:t>
      </w:r>
      <w:r w:rsidRPr="002069AC">
        <w:rPr>
          <w:rFonts w:asciiTheme="minorEastAsia" w:hAnsiTheme="minorEastAsia" w:cs="新宋体"/>
          <w:color w:val="000000"/>
          <w:kern w:val="0"/>
          <w:szCs w:val="21"/>
        </w:rPr>
        <w:t>图像被编码为帧，</w:t>
      </w:r>
      <w:r>
        <w:rPr>
          <w:rFonts w:asciiTheme="minorEastAsia" w:hAnsiTheme="minorEastAsia" w:cs="新宋体" w:hint="eastAsia"/>
          <w:color w:val="000000"/>
          <w:kern w:val="0"/>
          <w:szCs w:val="21"/>
        </w:rPr>
        <w:t>有些</w:t>
      </w:r>
      <w:r w:rsidRPr="002069AC">
        <w:rPr>
          <w:rFonts w:asciiTheme="minorEastAsia" w:hAnsiTheme="minorEastAsia" w:cs="新宋体"/>
          <w:color w:val="000000"/>
          <w:kern w:val="0"/>
          <w:szCs w:val="21"/>
        </w:rPr>
        <w:t>图像被编码为两场</w:t>
      </w:r>
    </w:p>
    <w:p w:rsidR="002069AC" w:rsidRP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MBAF</w:t>
      </w:r>
      <w:r>
        <w:rPr>
          <w:rFonts w:asciiTheme="minorEastAsia" w:hAnsiTheme="minorEastAsia" w:cs="新宋体"/>
          <w:color w:val="000000"/>
          <w:kern w:val="0"/>
          <w:szCs w:val="21"/>
        </w:rPr>
        <w:t>F</w:t>
      </w:r>
      <w:r w:rsidRPr="002069AC">
        <w:rPr>
          <w:rFonts w:asciiTheme="minorEastAsia" w:hAnsiTheme="minorEastAsia" w:cs="新宋体"/>
          <w:color w:val="000000"/>
          <w:kern w:val="0"/>
          <w:szCs w:val="21"/>
        </w:rPr>
        <w:t>：</w:t>
      </w:r>
      <w:r>
        <w:rPr>
          <w:rFonts w:asciiTheme="minorEastAsia" w:hAnsiTheme="minorEastAsia" w:cs="新宋体"/>
          <w:color w:val="000000"/>
          <w:kern w:val="0"/>
          <w:szCs w:val="21"/>
        </w:rPr>
        <w:t xml:space="preserve">Macroblock Adaptive Frame </w:t>
      </w:r>
      <w:r w:rsidRPr="002069AC">
        <w:rPr>
          <w:rFonts w:asciiTheme="minorEastAsia" w:hAnsiTheme="minorEastAsia" w:cs="新宋体"/>
          <w:color w:val="000000"/>
          <w:kern w:val="0"/>
          <w:szCs w:val="21"/>
        </w:rPr>
        <w:t>Field，宏块级帧场自适应编码</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同一幅图像中有些</w:t>
      </w:r>
      <w:r>
        <w:rPr>
          <w:rFonts w:asciiTheme="minorEastAsia" w:hAnsiTheme="minorEastAsia" w:cs="新宋体"/>
          <w:color w:val="000000"/>
          <w:kern w:val="0"/>
          <w:szCs w:val="21"/>
        </w:rPr>
        <w:t>宏块对是场宏块对，有些宏块对</w:t>
      </w:r>
      <w:r w:rsidRPr="002069AC">
        <w:rPr>
          <w:rFonts w:asciiTheme="minorEastAsia" w:hAnsiTheme="minorEastAsia" w:cs="新宋体"/>
          <w:color w:val="000000"/>
          <w:kern w:val="0"/>
          <w:szCs w:val="21"/>
        </w:rPr>
        <w:t>是帧宏块对</w:t>
      </w:r>
    </w:p>
    <w:p w:rsidR="002069AC" w:rsidRP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p>
    <w:p w:rsidR="002069AC" w:rsidRDefault="002069AC" w:rsidP="002069AC">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14:anchorId="6F134542" wp14:editId="5154F926">
            <wp:extent cx="5274310" cy="2300624"/>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274310" cy="2300624"/>
                    </a:xfrm>
                    <a:prstGeom prst="rect">
                      <a:avLst/>
                    </a:prstGeom>
                  </pic:spPr>
                </pic:pic>
              </a:graphicData>
            </a:graphic>
          </wp:inline>
        </w:drawing>
      </w:r>
    </w:p>
    <w:p w:rsidR="002069AC" w:rsidRP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为0时，宏块可能为帧编码或场编码</w:t>
      </w:r>
      <w:r>
        <w:rPr>
          <w:rFonts w:asciiTheme="minorEastAsia" w:hAnsiTheme="minorEastAsia" w:cs="新宋体" w:hint="eastAsia"/>
          <w:color w:val="000000"/>
          <w:kern w:val="0"/>
          <w:szCs w:val="21"/>
        </w:rPr>
        <w:t>。</w:t>
      </w:r>
    </w:p>
    <w:p w:rsid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Pr="002069AC">
        <w:rPr>
          <w:rFonts w:asciiTheme="minorEastAsia" w:hAnsiTheme="minorEastAsia" w:cs="新宋体"/>
          <w:color w:val="000000"/>
          <w:kern w:val="0"/>
          <w:szCs w:val="21"/>
        </w:rPr>
        <w:t>是否采用了宏块级的帧场自适应编码。</w:t>
      </w:r>
    </w:p>
    <w:p w:rsidR="002069AC" w:rsidRP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header-&gt;field_pic_flag：这个元素在同一图像的所有片中应具有相同值。仅当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tbl>
      <w:tblPr>
        <w:tblStyle w:val="aa"/>
        <w:tblW w:w="0" w:type="auto"/>
        <w:tblLook w:val="04A0" w:firstRow="1" w:lastRow="0" w:firstColumn="1" w:lastColumn="0" w:noHBand="0" w:noVBand="1"/>
      </w:tblPr>
      <w:tblGrid>
        <w:gridCol w:w="2099"/>
        <w:gridCol w:w="2875"/>
        <w:gridCol w:w="1400"/>
        <w:gridCol w:w="1922"/>
      </w:tblGrid>
      <w:tr w:rsidR="002069AC" w:rsidTr="00A81F7E">
        <w:tc>
          <w:tcPr>
            <w:tcW w:w="2099" w:type="dxa"/>
          </w:tcPr>
          <w:p w:rsidR="002069AC" w:rsidRPr="002069AC" w:rsidRDefault="002069AC" w:rsidP="002069AC">
            <w:pPr>
              <w:widowControl/>
              <w:spacing w:line="288" w:lineRule="auto"/>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frame_mbs_only_flag</w:t>
            </w:r>
          </w:p>
        </w:tc>
        <w:tc>
          <w:tcPr>
            <w:tcW w:w="2875" w:type="dxa"/>
          </w:tcPr>
          <w:p w:rsidR="002069AC" w:rsidRPr="002069AC" w:rsidRDefault="002069AC" w:rsidP="002069AC">
            <w:pPr>
              <w:widowControl/>
              <w:spacing w:line="288" w:lineRule="auto"/>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mb_adaptive_frame_field_flag</w:t>
            </w:r>
          </w:p>
        </w:tc>
        <w:tc>
          <w:tcPr>
            <w:tcW w:w="1400" w:type="dxa"/>
          </w:tcPr>
          <w:p w:rsidR="002069AC" w:rsidRPr="002069AC" w:rsidRDefault="002069AC" w:rsidP="002069AC">
            <w:pPr>
              <w:widowControl/>
              <w:spacing w:line="288" w:lineRule="auto"/>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field_pic_flag</w:t>
            </w:r>
          </w:p>
        </w:tc>
        <w:tc>
          <w:tcPr>
            <w:tcW w:w="1922" w:type="dxa"/>
          </w:tcPr>
          <w:p w:rsidR="002069AC" w:rsidRPr="002069AC" w:rsidRDefault="002069AC" w:rsidP="002069AC">
            <w:pPr>
              <w:widowControl/>
              <w:spacing w:line="288" w:lineRule="auto"/>
              <w:jc w:val="left"/>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图像编码模式</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无</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无</w:t>
            </w:r>
          </w:p>
        </w:tc>
        <w:tc>
          <w:tcPr>
            <w:tcW w:w="1922" w:type="dxa"/>
            <w:vAlign w:val="center"/>
          </w:tcPr>
          <w:p w:rsidR="002069AC" w:rsidRPr="002069AC" w:rsidRDefault="008D0D97" w:rsidP="00A81F7E">
            <w:pPr>
              <w:jc w:val="center"/>
            </w:pPr>
            <w:r>
              <w:rPr>
                <w:rFonts w:hint="eastAsia"/>
              </w:rPr>
              <w:t>所有图像都为帧</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1922" w:type="dxa"/>
            <w:vAlign w:val="center"/>
          </w:tcPr>
          <w:p w:rsidR="002069AC" w:rsidRPr="002069AC" w:rsidRDefault="00A81F7E" w:rsidP="008D0D97">
            <w:pPr>
              <w:jc w:val="center"/>
            </w:pPr>
            <w:r>
              <w:rPr>
                <w:rFonts w:hint="eastAsia"/>
              </w:rPr>
              <w:t>该slice为帧</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1922" w:type="dxa"/>
            <w:vAlign w:val="center"/>
          </w:tcPr>
          <w:p w:rsidR="002069AC" w:rsidRPr="002069AC" w:rsidRDefault="00A81F7E" w:rsidP="008D0D97">
            <w:pPr>
              <w:jc w:val="center"/>
            </w:pPr>
            <w:r>
              <w:rPr>
                <w:rFonts w:hint="eastAsia"/>
              </w:rPr>
              <w:t>该slice为</w:t>
            </w:r>
            <w:r w:rsidR="002069AC" w:rsidRPr="002069AC">
              <w:rPr>
                <w:rFonts w:hint="eastAsia"/>
              </w:rPr>
              <w:t>场</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Pr>
                <w:rFonts w:asciiTheme="minorEastAsia" w:hAnsiTheme="minorEastAsia" w:cs="新宋体"/>
                <w:color w:val="000000"/>
                <w:kern w:val="0"/>
                <w:szCs w:val="21"/>
              </w:rPr>
              <w:t>1</w:t>
            </w:r>
          </w:p>
        </w:tc>
        <w:tc>
          <w:tcPr>
            <w:tcW w:w="1922" w:type="dxa"/>
            <w:vAlign w:val="center"/>
          </w:tcPr>
          <w:p w:rsidR="002069AC" w:rsidRPr="002069AC" w:rsidRDefault="00A81F7E" w:rsidP="008D0D97">
            <w:pPr>
              <w:jc w:val="center"/>
            </w:pPr>
            <w:r>
              <w:rPr>
                <w:rFonts w:hint="eastAsia"/>
              </w:rPr>
              <w:t>该slice为场</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Pr>
                <w:rFonts w:asciiTheme="minorEastAsia" w:hAnsiTheme="minorEastAsia" w:cs="新宋体"/>
                <w:color w:val="000000"/>
                <w:kern w:val="0"/>
                <w:szCs w:val="21"/>
              </w:rPr>
              <w:t>0</w:t>
            </w:r>
          </w:p>
        </w:tc>
        <w:tc>
          <w:tcPr>
            <w:tcW w:w="1922" w:type="dxa"/>
            <w:vAlign w:val="center"/>
          </w:tcPr>
          <w:p w:rsidR="002069AC" w:rsidRPr="002069AC" w:rsidRDefault="00A81F7E" w:rsidP="008D0D97">
            <w:pPr>
              <w:jc w:val="center"/>
            </w:pPr>
            <w:r>
              <w:rPr>
                <w:rFonts w:hint="eastAsia"/>
              </w:rPr>
              <w:t>该帧为M</w:t>
            </w:r>
            <w:r>
              <w:t>BAFF</w:t>
            </w:r>
          </w:p>
        </w:tc>
      </w:tr>
    </w:tbl>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sps-&gt;frame_mbs_only_flag=0，mb_adaptive_frame_field_flag=0，且所有slice的field_pic_flag=1：隔行源（interlaced）</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sps-&gt;frame_mbs_only_flag=0，mb_adaptive_frame_field_flag=1，且所有slice的field_pic_flag=0：所有slice都是MBAFF</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sps-&gt;frame_mbs_only_flag=0，mb_adaptive_frame_field_flag=1，且所有slice的field_pic_flag=1：隔行源（interlaced）</w:t>
      </w:r>
    </w:p>
    <w:p w:rsidR="002069AC"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sps-&gt;frame_mbs_only_flag=0，mb_adaptive_frame_field_flag=1，且有些slice的field_pic_flag=1，另一些slice的field_pic_flag=0：field_pic_flag=0的slice是MBAFF，field_pic_flag=1的slice是隔行</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w:t>
      </w:r>
      <w:r w:rsidRPr="008538C5">
        <w:rPr>
          <w:rFonts w:asciiTheme="minorEastAsia" w:hAnsiTheme="minorEastAsia" w:cs="Calibri"/>
          <w:color w:val="000000"/>
          <w:kern w:val="0"/>
          <w:szCs w:val="21"/>
        </w:rPr>
        <w:lastRenderedPageBreak/>
        <w:t>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lastRenderedPageBreak/>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w:t>
      </w:r>
      <w:r w:rsidRPr="00FD59FD">
        <w:rPr>
          <w:rFonts w:ascii="Times New Roman" w:hAnsi="Times New Roman" w:cs="Times New Roman"/>
          <w:color w:val="000000" w:themeColor="text1"/>
          <w:kern w:val="0"/>
          <w:szCs w:val="21"/>
        </w:rPr>
        <w:lastRenderedPageBreak/>
        <w:t>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lastRenderedPageBreak/>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lastRenderedPageBreak/>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lastRenderedPageBreak/>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w:t>
      </w:r>
      <w:r w:rsidRPr="00F54029">
        <w:rPr>
          <w:rFonts w:asciiTheme="minorEastAsia" w:hAnsiTheme="minorEastAsia" w:cs="宋体"/>
          <w:kern w:val="0"/>
          <w:szCs w:val="21"/>
        </w:rPr>
        <w:lastRenderedPageBreak/>
        <w:t>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26879" cy="4332061"/>
                    </a:xfrm>
                    <a:prstGeom prst="rect">
                      <a:avLst/>
                    </a:prstGeom>
                  </pic:spPr>
                </pic:pic>
              </a:graphicData>
            </a:graphic>
          </wp:inline>
        </w:drawing>
      </w:r>
    </w:p>
    <w:p w:rsidR="000B2C8F" w:rsidRPr="00D41005" w:rsidRDefault="00784B3D"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2"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4"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8"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9"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00"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1"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3">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2"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3"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77832" cy="2299418"/>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84B3D" w:rsidRDefault="00784B3D" w:rsidP="00623CF3">
      <w:r>
        <w:separator/>
      </w:r>
    </w:p>
  </w:endnote>
  <w:endnote w:type="continuationSeparator" w:id="0">
    <w:p w:rsidR="00784B3D" w:rsidRDefault="00784B3D"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84B3D" w:rsidRDefault="00784B3D" w:rsidP="00623CF3">
      <w:r>
        <w:separator/>
      </w:r>
    </w:p>
  </w:footnote>
  <w:footnote w:type="continuationSeparator" w:id="0">
    <w:p w:rsidR="00784B3D" w:rsidRDefault="00784B3D"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9"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4"/>
  </w:num>
  <w:num w:numId="2">
    <w:abstractNumId w:val="84"/>
  </w:num>
  <w:num w:numId="3">
    <w:abstractNumId w:val="94"/>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6"/>
  </w:num>
  <w:num w:numId="12">
    <w:abstractNumId w:val="27"/>
  </w:num>
  <w:num w:numId="13">
    <w:abstractNumId w:val="83"/>
  </w:num>
  <w:num w:numId="14">
    <w:abstractNumId w:val="25"/>
  </w:num>
  <w:num w:numId="15">
    <w:abstractNumId w:val="133"/>
  </w:num>
  <w:num w:numId="16">
    <w:abstractNumId w:val="96"/>
  </w:num>
  <w:num w:numId="17">
    <w:abstractNumId w:val="107"/>
  </w:num>
  <w:num w:numId="18">
    <w:abstractNumId w:val="65"/>
  </w:num>
  <w:num w:numId="19">
    <w:abstractNumId w:val="112"/>
  </w:num>
  <w:num w:numId="20">
    <w:abstractNumId w:val="58"/>
  </w:num>
  <w:num w:numId="21">
    <w:abstractNumId w:val="109"/>
  </w:num>
  <w:num w:numId="22">
    <w:abstractNumId w:val="17"/>
  </w:num>
  <w:num w:numId="23">
    <w:abstractNumId w:val="36"/>
  </w:num>
  <w:num w:numId="24">
    <w:abstractNumId w:val="29"/>
  </w:num>
  <w:num w:numId="25">
    <w:abstractNumId w:val="104"/>
  </w:num>
  <w:num w:numId="26">
    <w:abstractNumId w:val="46"/>
  </w:num>
  <w:num w:numId="27">
    <w:abstractNumId w:val="31"/>
  </w:num>
  <w:num w:numId="28">
    <w:abstractNumId w:val="103"/>
  </w:num>
  <w:num w:numId="29">
    <w:abstractNumId w:val="86"/>
  </w:num>
  <w:num w:numId="30">
    <w:abstractNumId w:val="35"/>
  </w:num>
  <w:num w:numId="31">
    <w:abstractNumId w:val="140"/>
  </w:num>
  <w:num w:numId="32">
    <w:abstractNumId w:val="111"/>
  </w:num>
  <w:num w:numId="33">
    <w:abstractNumId w:val="12"/>
  </w:num>
  <w:num w:numId="34">
    <w:abstractNumId w:val="64"/>
  </w:num>
  <w:num w:numId="35">
    <w:abstractNumId w:val="23"/>
  </w:num>
  <w:num w:numId="36">
    <w:abstractNumId w:val="37"/>
  </w:num>
  <w:num w:numId="37">
    <w:abstractNumId w:val="95"/>
  </w:num>
  <w:num w:numId="38">
    <w:abstractNumId w:val="45"/>
  </w:num>
  <w:num w:numId="39">
    <w:abstractNumId w:val="134"/>
  </w:num>
  <w:num w:numId="40">
    <w:abstractNumId w:val="105"/>
  </w:num>
  <w:num w:numId="41">
    <w:abstractNumId w:val="138"/>
  </w:num>
  <w:num w:numId="42">
    <w:abstractNumId w:val="7"/>
  </w:num>
  <w:num w:numId="43">
    <w:abstractNumId w:val="80"/>
  </w:num>
  <w:num w:numId="44">
    <w:abstractNumId w:val="4"/>
  </w:num>
  <w:num w:numId="45">
    <w:abstractNumId w:val="32"/>
  </w:num>
  <w:num w:numId="46">
    <w:abstractNumId w:val="132"/>
  </w:num>
  <w:num w:numId="47">
    <w:abstractNumId w:val="85"/>
  </w:num>
  <w:num w:numId="48">
    <w:abstractNumId w:val="93"/>
  </w:num>
  <w:num w:numId="49">
    <w:abstractNumId w:val="113"/>
  </w:num>
  <w:num w:numId="50">
    <w:abstractNumId w:val="8"/>
  </w:num>
  <w:num w:numId="51">
    <w:abstractNumId w:val="136"/>
  </w:num>
  <w:num w:numId="52">
    <w:abstractNumId w:val="19"/>
  </w:num>
  <w:num w:numId="53">
    <w:abstractNumId w:val="3"/>
  </w:num>
  <w:num w:numId="54">
    <w:abstractNumId w:val="97"/>
  </w:num>
  <w:num w:numId="55">
    <w:abstractNumId w:val="54"/>
  </w:num>
  <w:num w:numId="56">
    <w:abstractNumId w:val="15"/>
  </w:num>
  <w:num w:numId="57">
    <w:abstractNumId w:val="120"/>
  </w:num>
  <w:num w:numId="58">
    <w:abstractNumId w:val="49"/>
  </w:num>
  <w:num w:numId="59">
    <w:abstractNumId w:val="38"/>
  </w:num>
  <w:num w:numId="60">
    <w:abstractNumId w:val="40"/>
  </w:num>
  <w:num w:numId="61">
    <w:abstractNumId w:val="99"/>
  </w:num>
  <w:num w:numId="62">
    <w:abstractNumId w:val="78"/>
  </w:num>
  <w:num w:numId="63">
    <w:abstractNumId w:val="24"/>
  </w:num>
  <w:num w:numId="64">
    <w:abstractNumId w:val="128"/>
  </w:num>
  <w:num w:numId="65">
    <w:abstractNumId w:val="135"/>
  </w:num>
  <w:num w:numId="66">
    <w:abstractNumId w:val="123"/>
  </w:num>
  <w:num w:numId="67">
    <w:abstractNumId w:val="60"/>
  </w:num>
  <w:num w:numId="68">
    <w:abstractNumId w:val="10"/>
  </w:num>
  <w:num w:numId="69">
    <w:abstractNumId w:val="53"/>
  </w:num>
  <w:num w:numId="70">
    <w:abstractNumId w:val="72"/>
  </w:num>
  <w:num w:numId="71">
    <w:abstractNumId w:val="125"/>
  </w:num>
  <w:num w:numId="72">
    <w:abstractNumId w:val="130"/>
  </w:num>
  <w:num w:numId="73">
    <w:abstractNumId w:val="30"/>
  </w:num>
  <w:num w:numId="74">
    <w:abstractNumId w:val="66"/>
  </w:num>
  <w:num w:numId="75">
    <w:abstractNumId w:val="116"/>
  </w:num>
  <w:num w:numId="76">
    <w:abstractNumId w:val="0"/>
  </w:num>
  <w:num w:numId="77">
    <w:abstractNumId w:val="88"/>
  </w:num>
  <w:num w:numId="78">
    <w:abstractNumId w:val="100"/>
  </w:num>
  <w:num w:numId="79">
    <w:abstractNumId w:val="118"/>
  </w:num>
  <w:num w:numId="80">
    <w:abstractNumId w:val="41"/>
  </w:num>
  <w:num w:numId="81">
    <w:abstractNumId w:val="57"/>
  </w:num>
  <w:num w:numId="82">
    <w:abstractNumId w:val="102"/>
  </w:num>
  <w:num w:numId="83">
    <w:abstractNumId w:val="13"/>
  </w:num>
  <w:num w:numId="84">
    <w:abstractNumId w:val="81"/>
  </w:num>
  <w:num w:numId="85">
    <w:abstractNumId w:val="39"/>
  </w:num>
  <w:num w:numId="86">
    <w:abstractNumId w:val="20"/>
  </w:num>
  <w:num w:numId="87">
    <w:abstractNumId w:val="137"/>
  </w:num>
  <w:num w:numId="88">
    <w:abstractNumId w:val="79"/>
  </w:num>
  <w:num w:numId="89">
    <w:abstractNumId w:val="77"/>
  </w:num>
  <w:num w:numId="90">
    <w:abstractNumId w:val="101"/>
  </w:num>
  <w:num w:numId="91">
    <w:abstractNumId w:val="69"/>
  </w:num>
  <w:num w:numId="92">
    <w:abstractNumId w:val="119"/>
  </w:num>
  <w:num w:numId="93">
    <w:abstractNumId w:val="16"/>
  </w:num>
  <w:num w:numId="94">
    <w:abstractNumId w:val="91"/>
  </w:num>
  <w:num w:numId="95">
    <w:abstractNumId w:val="50"/>
  </w:num>
  <w:num w:numId="96">
    <w:abstractNumId w:val="89"/>
  </w:num>
  <w:num w:numId="97">
    <w:abstractNumId w:val="47"/>
  </w:num>
  <w:num w:numId="98">
    <w:abstractNumId w:val="87"/>
  </w:num>
  <w:num w:numId="99">
    <w:abstractNumId w:val="117"/>
  </w:num>
  <w:num w:numId="100">
    <w:abstractNumId w:val="51"/>
  </w:num>
  <w:num w:numId="101">
    <w:abstractNumId w:val="139"/>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9"/>
  </w:num>
  <w:num w:numId="109">
    <w:abstractNumId w:val="9"/>
  </w:num>
  <w:num w:numId="110">
    <w:abstractNumId w:val="126"/>
  </w:num>
  <w:num w:numId="111">
    <w:abstractNumId w:val="127"/>
  </w:num>
  <w:num w:numId="112">
    <w:abstractNumId w:val="43"/>
  </w:num>
  <w:num w:numId="113">
    <w:abstractNumId w:val="76"/>
  </w:num>
  <w:num w:numId="114">
    <w:abstractNumId w:val="115"/>
  </w:num>
  <w:num w:numId="115">
    <w:abstractNumId w:val="56"/>
  </w:num>
  <w:num w:numId="116">
    <w:abstractNumId w:val="48"/>
  </w:num>
  <w:num w:numId="117">
    <w:abstractNumId w:val="131"/>
  </w:num>
  <w:num w:numId="118">
    <w:abstractNumId w:val="124"/>
  </w:num>
  <w:num w:numId="119">
    <w:abstractNumId w:val="5"/>
  </w:num>
  <w:num w:numId="120">
    <w:abstractNumId w:val="92"/>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10"/>
  </w:num>
  <w:num w:numId="128">
    <w:abstractNumId w:val="98"/>
  </w:num>
  <w:num w:numId="129">
    <w:abstractNumId w:val="70"/>
  </w:num>
  <w:num w:numId="130">
    <w:abstractNumId w:val="122"/>
  </w:num>
  <w:num w:numId="131">
    <w:abstractNumId w:val="21"/>
  </w:num>
  <w:num w:numId="132">
    <w:abstractNumId w:val="73"/>
  </w:num>
  <w:num w:numId="133">
    <w:abstractNumId w:val="67"/>
  </w:num>
  <w:num w:numId="134">
    <w:abstractNumId w:val="90"/>
  </w:num>
  <w:num w:numId="135">
    <w:abstractNumId w:val="55"/>
  </w:num>
  <w:num w:numId="136">
    <w:abstractNumId w:val="59"/>
  </w:num>
  <w:num w:numId="137">
    <w:abstractNumId w:val="108"/>
  </w:num>
  <w:num w:numId="138">
    <w:abstractNumId w:val="11"/>
  </w:num>
  <w:num w:numId="139">
    <w:abstractNumId w:val="26"/>
  </w:num>
  <w:num w:numId="140">
    <w:abstractNumId w:val="82"/>
  </w:num>
  <w:num w:numId="141">
    <w:abstractNumId w:val="121"/>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768B"/>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4F56"/>
    <w:rsid w:val="005F556F"/>
    <w:rsid w:val="005F5D18"/>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4367"/>
    <w:rsid w:val="00E3555A"/>
    <w:rsid w:val="00E3675F"/>
    <w:rsid w:val="00E36A8A"/>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B2C34D"/>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A2%9E%E7%9B%8A"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jpe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jpe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theme" Target="theme/theme1.xml"/><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jpe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hyperlink" Target="https://www.cnblogs.com/wxl845235800/p/7692788.html" TargetMode="External"/><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hyperlink" Target="mailto:1920x800-High@L4)_HE-AAC(48kHz).ts" TargetMode="External"/><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ki/%E5%85%83%E6%95%B0%E6%8D%AE"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2.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hyperlink" Target="https://zh.wikipedia.org/w/index.php?title=%E8%A1%B0%E5%87%8F&amp;action=edit&amp;redlink=1" TargetMode="External"/><Relationship Id="rId322" Type="http://schemas.openxmlformats.org/officeDocument/2006/relationships/hyperlink" Target="http://ffmpeg.org/ffprobe.html"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jpe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hyperlink" Target="https://zh.wikipedia.org/wiki/%E5%A3%B0%E5%8E%8B"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hyperlink" Target="https://en.wikipedia.org/wiki/DCI-P3" TargetMode="External"/><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fontTable" Target="fontTable.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jpe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59.png"/><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9CB10-AA68-4082-9A2D-B5AD42D72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42364</TotalTime>
  <Pages>385</Pages>
  <Words>60174</Words>
  <Characters>342992</Characters>
  <Application>Microsoft Office Word</Application>
  <DocSecurity>0</DocSecurity>
  <Lines>2858</Lines>
  <Paragraphs>804</Paragraphs>
  <ScaleCrop>false</ScaleCrop>
  <Company/>
  <LinksUpToDate>false</LinksUpToDate>
  <CharactersWithSpaces>402362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959</cp:revision>
  <dcterms:created xsi:type="dcterms:W3CDTF">2018-12-20T06:55:00Z</dcterms:created>
  <dcterms:modified xsi:type="dcterms:W3CDTF">2024-08-26T11:24:00Z</dcterms:modified>
</cp:coreProperties>
</file>